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Informace o zpracování osobních údaj</w:t>
      </w:r>
      <w:r>
        <w:rPr>
          <w:rFonts w:ascii="Calibri" w:hAnsi="Calibri" w:cs="Calibri" w:eastAsia="Calibri"/>
          <w:color w:val="auto"/>
          <w:spacing w:val="0"/>
          <w:position w:val="0"/>
          <w:sz w:val="36"/>
          <w:shd w:fill="auto" w:val="clear"/>
        </w:rPr>
        <w:t xml:space="preserve">ů</w:t>
      </w: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Tímto dokumentem vám poskytujeme informace související se zpracováním osobních údaj</w:t>
      </w:r>
      <w:r>
        <w:rPr>
          <w:rFonts w:ascii="Calibri" w:hAnsi="Calibri" w:cs="Calibri" w:eastAsia="Calibri"/>
          <w:color w:val="auto"/>
          <w:spacing w:val="0"/>
          <w:position w:val="0"/>
          <w:sz w:val="24"/>
          <w:shd w:fill="auto" w:val="clear"/>
        </w:rPr>
        <w:t xml:space="preserve">ů vašich dětí a vás jakožto jejich zákonných zástupců. Rovněž vám níže sdělujeme, jaká práva můžete vůči škole uplatňovat a jak se bránit v případě, že vaší žádosti nebude vyhověno.</w:t>
      </w:r>
    </w:p>
    <w:p>
      <w:pPr>
        <w:spacing w:before="20" w:after="0" w:line="241"/>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Správcem vašich osobních údaj</w:t>
      </w:r>
      <w:r>
        <w:rPr>
          <w:rFonts w:ascii="Calibri" w:hAnsi="Calibri" w:cs="Calibri" w:eastAsia="Calibri"/>
          <w:b/>
          <w:color w:val="auto"/>
          <w:spacing w:val="0"/>
          <w:position w:val="0"/>
          <w:sz w:val="24"/>
          <w:shd w:fill="auto" w:val="clear"/>
        </w:rPr>
        <w:t xml:space="preserve">ů je:</w:t>
      </w: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Mateřská škola, příspěvková organizace,</w:t>
      </w:r>
    </w:p>
    <w:p>
      <w:pPr>
        <w:spacing w:before="0" w:after="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Račetice 44</w:t>
      </w:r>
      <w:r>
        <w:rPr>
          <w:rFonts w:ascii="Calibri" w:hAnsi="Calibri" w:cs="Calibri" w:eastAsia="Calibri"/>
          <w:color w:val="auto"/>
          <w:spacing w:val="0"/>
          <w:position w:val="0"/>
          <w:sz w:val="24"/>
          <w:shd w:fill="auto" w:val="clear"/>
        </w:rPr>
        <w:t xml:space="preserve">, </w:t>
      </w:r>
    </w:p>
    <w:p>
      <w:pPr>
        <w:spacing w:before="0" w:after="0" w:line="240"/>
        <w:ind w:right="0" w:left="72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Žatec 438 01</w:t>
      </w:r>
    </w:p>
    <w:p>
      <w:pPr>
        <w:spacing w:before="0" w:after="0" w:line="240"/>
        <w:ind w:right="0" w:left="72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w:t>
      </w:r>
      <w:r>
        <w:rPr>
          <w:rFonts w:ascii="Calibri" w:hAnsi="Calibri" w:cs="Calibri" w:eastAsia="Calibri"/>
          <w:color w:val="auto"/>
          <w:spacing w:val="0"/>
          <w:position w:val="0"/>
          <w:sz w:val="24"/>
          <w:shd w:fill="auto" w:val="clear"/>
        </w:rPr>
        <w:t xml:space="preserve">ČO: 727 44 847</w:t>
      </w:r>
    </w:p>
    <w:p>
      <w:pPr>
        <w:spacing w:before="0" w:after="0" w:line="240"/>
        <w:ind w:right="0" w:left="72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(dále jen “škola“)</w:t>
      </w: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Kontaktní údaje pov</w:t>
      </w:r>
      <w:r>
        <w:rPr>
          <w:rFonts w:ascii="Calibri" w:hAnsi="Calibri" w:cs="Calibri" w:eastAsia="Calibri"/>
          <w:b/>
          <w:color w:val="auto"/>
          <w:spacing w:val="0"/>
          <w:position w:val="0"/>
          <w:sz w:val="24"/>
          <w:shd w:fill="auto" w:val="clear"/>
        </w:rPr>
        <w:t xml:space="preserve">ěřence pro ochranu osobních údajů</w:t>
      </w:r>
      <w:r>
        <w:rPr>
          <w:rFonts w:ascii="Calibri" w:hAnsi="Calibri" w:cs="Calibri" w:eastAsia="Calibr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ab/>
        <w:t xml:space="preserve">MAS Vlada</w:t>
      </w:r>
      <w:r>
        <w:rPr>
          <w:rFonts w:ascii="Calibri" w:hAnsi="Calibri" w:cs="Calibri" w:eastAsia="Calibri"/>
          <w:color w:val="auto"/>
          <w:spacing w:val="0"/>
          <w:position w:val="0"/>
          <w:sz w:val="24"/>
          <w:shd w:fill="auto" w:val="clear"/>
        </w:rPr>
        <w:t xml:space="preserve">ř o.p.s.</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Sídlo:</w:t>
        <w:tab/>
        <w:t xml:space="preserve"> </w:t>
        <w:tab/>
        <w:t xml:space="preserve">Karlovarská 6, 364 53 Vale</w:t>
      </w:r>
      <w:r>
        <w:rPr>
          <w:rFonts w:ascii="Calibri" w:hAnsi="Calibri" w:cs="Calibri" w:eastAsia="Calibri"/>
          <w:color w:val="auto"/>
          <w:spacing w:val="0"/>
          <w:position w:val="0"/>
          <w:sz w:val="24"/>
          <w:shd w:fill="auto" w:val="clear"/>
        </w:rPr>
        <w:t xml:space="preserve">č</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Kancelá</w:t>
      </w:r>
      <w:r>
        <w:rPr>
          <w:rFonts w:ascii="Calibri" w:hAnsi="Calibri" w:cs="Calibri" w:eastAsia="Calibri"/>
          <w:color w:val="auto"/>
          <w:spacing w:val="0"/>
          <w:position w:val="0"/>
          <w:sz w:val="24"/>
          <w:shd w:fill="auto" w:val="clear"/>
        </w:rPr>
        <w:t xml:space="preserve">ř:</w:t>
        <w:tab/>
        <w:t xml:space="preserve">Masarykovo nám. 22, 441 01 Podbořany</w:t>
      </w:r>
    </w:p>
    <w:p>
      <w:pPr>
        <w:spacing w:before="0" w:after="160" w:line="259"/>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I</w:t>
      </w:r>
      <w:r>
        <w:rPr>
          <w:rFonts w:ascii="Calibri" w:hAnsi="Calibri" w:cs="Calibri" w:eastAsia="Calibri"/>
          <w:color w:val="auto"/>
          <w:spacing w:val="0"/>
          <w:position w:val="0"/>
          <w:sz w:val="24"/>
          <w:shd w:fill="auto" w:val="clear"/>
        </w:rPr>
        <w:t xml:space="preserve">Č:</w:t>
        <w:tab/>
        <w:tab/>
      </w:r>
      <w:r>
        <w:rPr>
          <w:rFonts w:ascii="Calibri" w:hAnsi="Calibri" w:cs="Calibri" w:eastAsia="Calibri"/>
          <w:color w:val="000000"/>
          <w:spacing w:val="0"/>
          <w:position w:val="0"/>
          <w:sz w:val="24"/>
          <w:shd w:fill="auto" w:val="clear"/>
        </w:rPr>
        <w:t xml:space="preserve">264 04 818</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Odpov</w:t>
      </w:r>
      <w:r>
        <w:rPr>
          <w:rFonts w:ascii="Calibri" w:hAnsi="Calibri" w:cs="Calibri" w:eastAsia="Calibri"/>
          <w:color w:val="auto"/>
          <w:spacing w:val="0"/>
          <w:position w:val="0"/>
          <w:sz w:val="24"/>
          <w:shd w:fill="auto" w:val="clear"/>
        </w:rPr>
        <w:t xml:space="preserve">ědná osoba pověřence: </w:t>
        <w:tab/>
        <w:t xml:space="preserve">Ing. Josef Ryšavý, </w:t>
      </w:r>
    </w:p>
    <w:p>
      <w:pPr>
        <w:spacing w:before="0" w:after="0" w:line="240"/>
        <w:ind w:right="0" w:left="2832"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tel. 353 399 708, mob. 608 025 123</w:t>
      </w:r>
    </w:p>
    <w:p>
      <w:pPr>
        <w:spacing w:before="0" w:after="0" w:line="240"/>
        <w:ind w:right="0" w:left="2832"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email: </w:t>
      </w:r>
      <w:hyperlink xmlns:r="http://schemas.openxmlformats.org/officeDocument/2006/relationships" r:id="docRId0">
        <w:r>
          <w:rPr>
            <w:rFonts w:ascii="Calibri" w:hAnsi="Calibri" w:cs="Calibri" w:eastAsia="Calibri"/>
            <w:color w:val="0000FF"/>
            <w:spacing w:val="0"/>
            <w:position w:val="0"/>
            <w:sz w:val="24"/>
            <w:u w:val="single"/>
            <w:shd w:fill="auto" w:val="clear"/>
          </w:rPr>
          <w:t xml:space="preserve">gdpr@vladar.cz</w:t>
        </w:r>
      </w:hyperlink>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Škola se p</w:t>
      </w:r>
      <w:r>
        <w:rPr>
          <w:rFonts w:ascii="Calibri" w:hAnsi="Calibri" w:cs="Calibri" w:eastAsia="Calibri"/>
          <w:color w:val="auto"/>
          <w:spacing w:val="0"/>
          <w:position w:val="0"/>
          <w:sz w:val="24"/>
          <w:shd w:fill="auto" w:val="clear"/>
        </w:rPr>
        <w:t xml:space="preserve">ři zpracovávání osobních údajů řídí platnými a účinnými právními předpisy, zejména nařízením Evropského parlamentu a Rady (EU) 2016/679, o ochraně fyzických osob v souvislosti se zpracováním osobních údajů a o volném pohybu těchto údajů a o zrušení směrnice 95/46/ES (dále jen „Nařízení).</w:t>
      </w: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Ú</w:t>
      </w:r>
      <w:r>
        <w:rPr>
          <w:rFonts w:ascii="Calibri" w:hAnsi="Calibri" w:cs="Calibri" w:eastAsia="Calibri"/>
          <w:b/>
          <w:color w:val="auto"/>
          <w:spacing w:val="0"/>
          <w:position w:val="0"/>
          <w:sz w:val="24"/>
          <w:shd w:fill="auto" w:val="clear"/>
        </w:rPr>
        <w:t xml:space="preserve">čely zpracování osobních údajů:</w:t>
      </w:r>
    </w:p>
    <w:p>
      <w:pPr>
        <w:numPr>
          <w:ilvl w:val="0"/>
          <w:numId w:val="14"/>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w:t>
      </w:r>
      <w:r>
        <w:rPr>
          <w:rFonts w:ascii="Calibri" w:hAnsi="Calibri" w:cs="Calibri" w:eastAsia="Calibri"/>
          <w:color w:val="auto"/>
          <w:spacing w:val="0"/>
          <w:position w:val="0"/>
          <w:sz w:val="24"/>
          <w:shd w:fill="auto" w:val="clear"/>
        </w:rPr>
        <w:t xml:space="preserve">řijímání dítěte/žáka ke vzdělávání (zpracování žádosti o přijetí, vydání rozhodnutí o přijetí),</w:t>
      </w:r>
    </w:p>
    <w:p>
      <w:pPr>
        <w:numPr>
          <w:ilvl w:val="0"/>
          <w:numId w:val="14"/>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evidence ve školní matrice,</w:t>
      </w:r>
    </w:p>
    <w:p>
      <w:pPr>
        <w:numPr>
          <w:ilvl w:val="0"/>
          <w:numId w:val="14"/>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evidence dopl</w:t>
      </w:r>
      <w:r>
        <w:rPr>
          <w:rFonts w:ascii="Calibri" w:hAnsi="Calibri" w:cs="Calibri" w:eastAsia="Calibri"/>
          <w:color w:val="auto"/>
          <w:spacing w:val="0"/>
          <w:position w:val="0"/>
          <w:sz w:val="24"/>
          <w:shd w:fill="auto" w:val="clear"/>
        </w:rPr>
        <w:t xml:space="preserve">ňujících údajů ve školní matrice pro předávání údajů (např. označení RVP a ŠVP, označení povinných a nepovinných předmětů, předchozí vzdělávání atd.),</w:t>
      </w:r>
    </w:p>
    <w:p>
      <w:pPr>
        <w:numPr>
          <w:ilvl w:val="0"/>
          <w:numId w:val="14"/>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evidence úraz</w:t>
      </w:r>
      <w:r>
        <w:rPr>
          <w:rFonts w:ascii="Calibri" w:hAnsi="Calibri" w:cs="Calibri" w:eastAsia="Calibri"/>
          <w:color w:val="auto"/>
          <w:spacing w:val="0"/>
          <w:position w:val="0"/>
          <w:sz w:val="24"/>
          <w:shd w:fill="auto" w:val="clear"/>
        </w:rPr>
        <w:t xml:space="preserve">ů v knize úrazů,</w:t>
      </w:r>
    </w:p>
    <w:p>
      <w:pPr>
        <w:numPr>
          <w:ilvl w:val="0"/>
          <w:numId w:val="14"/>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vedení záznam</w:t>
      </w:r>
      <w:r>
        <w:rPr>
          <w:rFonts w:ascii="Calibri" w:hAnsi="Calibri" w:cs="Calibri" w:eastAsia="Calibri"/>
          <w:color w:val="auto"/>
          <w:spacing w:val="0"/>
          <w:position w:val="0"/>
          <w:sz w:val="24"/>
          <w:shd w:fill="auto" w:val="clear"/>
        </w:rPr>
        <w:t xml:space="preserve">ů (v třídní knize) o poskytovaném vzdělávání,</w:t>
      </w:r>
    </w:p>
    <w:p>
      <w:pPr>
        <w:numPr>
          <w:ilvl w:val="0"/>
          <w:numId w:val="14"/>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uchování zprávy a doporu</w:t>
      </w:r>
      <w:r>
        <w:rPr>
          <w:rFonts w:ascii="Calibri" w:hAnsi="Calibri" w:cs="Calibri" w:eastAsia="Calibri"/>
          <w:color w:val="auto"/>
          <w:spacing w:val="0"/>
          <w:position w:val="0"/>
          <w:sz w:val="24"/>
          <w:shd w:fill="auto" w:val="clear"/>
        </w:rPr>
        <w:t xml:space="preserve">čení k poskytnutí podpůrných opatření pro vzdělávání ve škole, pokud je doporučení ve škole uplatněno,</w:t>
      </w:r>
    </w:p>
    <w:p>
      <w:pPr>
        <w:numPr>
          <w:ilvl w:val="0"/>
          <w:numId w:val="14"/>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žádost o odklad povinné školní docházky a rozhodnutí </w:t>
      </w:r>
      <w:r>
        <w:rPr>
          <w:rFonts w:ascii="Calibri" w:hAnsi="Calibri" w:cs="Calibri" w:eastAsia="Calibri"/>
          <w:color w:val="auto"/>
          <w:spacing w:val="0"/>
          <w:position w:val="0"/>
          <w:sz w:val="24"/>
          <w:shd w:fill="auto" w:val="clear"/>
        </w:rPr>
        <w:t xml:space="preserve">ředitele o povolení odkladu,</w:t>
      </w:r>
    </w:p>
    <w:p>
      <w:pPr>
        <w:numPr>
          <w:ilvl w:val="0"/>
          <w:numId w:val="14"/>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žádost o p</w:t>
      </w:r>
      <w:r>
        <w:rPr>
          <w:rFonts w:ascii="Calibri" w:hAnsi="Calibri" w:cs="Calibri" w:eastAsia="Calibri"/>
          <w:color w:val="auto"/>
          <w:spacing w:val="0"/>
          <w:position w:val="0"/>
          <w:sz w:val="24"/>
          <w:shd w:fill="auto" w:val="clear"/>
        </w:rPr>
        <w:t xml:space="preserve">řestup do jiné školy,</w:t>
      </w:r>
    </w:p>
    <w:p>
      <w:pPr>
        <w:numPr>
          <w:ilvl w:val="0"/>
          <w:numId w:val="14"/>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posudek zdravotní zp</w:t>
      </w:r>
      <w:r>
        <w:rPr>
          <w:rFonts w:ascii="Calibri" w:hAnsi="Calibri" w:cs="Calibri" w:eastAsia="Calibri"/>
          <w:color w:val="auto"/>
          <w:spacing w:val="0"/>
          <w:position w:val="0"/>
          <w:sz w:val="24"/>
          <w:shd w:fill="auto" w:val="clear"/>
        </w:rPr>
        <w:t xml:space="preserve">ůsobilosti (např. výuka plavání, lyžařský kurz),</w:t>
      </w:r>
    </w:p>
    <w:p>
      <w:pPr>
        <w:numPr>
          <w:ilvl w:val="0"/>
          <w:numId w:val="14"/>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žádost o zahájení a rozhodnutí o povolení </w:t>
      </w:r>
      <w:r>
        <w:rPr>
          <w:rFonts w:ascii="Calibri" w:hAnsi="Calibri" w:cs="Calibri" w:eastAsia="Calibri"/>
          <w:color w:val="auto"/>
          <w:spacing w:val="0"/>
          <w:position w:val="0"/>
          <w:sz w:val="24"/>
          <w:shd w:fill="auto" w:val="clear"/>
        </w:rPr>
        <w:t xml:space="preserve">či ukončení individuálního vzdělávání,</w:t>
      </w:r>
    </w:p>
    <w:p>
      <w:pPr>
        <w:numPr>
          <w:ilvl w:val="0"/>
          <w:numId w:val="14"/>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protokol o zkoušce pro individuální vzd</w:t>
      </w:r>
      <w:r>
        <w:rPr>
          <w:rFonts w:ascii="Calibri" w:hAnsi="Calibri" w:cs="Calibri" w:eastAsia="Calibri"/>
          <w:color w:val="auto"/>
          <w:spacing w:val="0"/>
          <w:position w:val="0"/>
          <w:sz w:val="24"/>
          <w:shd w:fill="auto" w:val="clear"/>
        </w:rPr>
        <w:t xml:space="preserve">ělávání a o komisionálním přezkoušení,</w:t>
      </w:r>
    </w:p>
    <w:p>
      <w:pPr>
        <w:numPr>
          <w:ilvl w:val="0"/>
          <w:numId w:val="14"/>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w:t>
      </w:r>
      <w:r>
        <w:rPr>
          <w:rFonts w:ascii="Calibri" w:hAnsi="Calibri" w:cs="Calibri" w:eastAsia="Calibri"/>
          <w:color w:val="auto"/>
          <w:spacing w:val="0"/>
          <w:position w:val="0"/>
          <w:sz w:val="24"/>
          <w:shd w:fill="auto" w:val="clear"/>
        </w:rPr>
        <w:t xml:space="preserve">ředávání informací o vzdělávání (MŠMT, ČŠI, kontrolní orgány, zřizovatel),</w:t>
      </w:r>
    </w:p>
    <w:p>
      <w:pPr>
        <w:numPr>
          <w:ilvl w:val="0"/>
          <w:numId w:val="14"/>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doklad o seznámení se školním </w:t>
      </w:r>
      <w:r>
        <w:rPr>
          <w:rFonts w:ascii="Calibri" w:hAnsi="Calibri" w:cs="Calibri" w:eastAsia="Calibri"/>
          <w:color w:val="auto"/>
          <w:spacing w:val="0"/>
          <w:position w:val="0"/>
          <w:sz w:val="24"/>
          <w:shd w:fill="auto" w:val="clear"/>
        </w:rPr>
        <w:t xml:space="preserve">řádem, poučení o bezpečnosti,</w:t>
      </w:r>
    </w:p>
    <w:p>
      <w:pPr>
        <w:numPr>
          <w:ilvl w:val="0"/>
          <w:numId w:val="14"/>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w:t>
      </w:r>
      <w:r>
        <w:rPr>
          <w:rFonts w:ascii="Calibri" w:hAnsi="Calibri" w:cs="Calibri" w:eastAsia="Calibri"/>
          <w:color w:val="auto"/>
          <w:spacing w:val="0"/>
          <w:position w:val="0"/>
          <w:sz w:val="24"/>
          <w:shd w:fill="auto" w:val="clear"/>
        </w:rPr>
        <w:t xml:space="preserve">řihláška ke stravování,</w:t>
      </w:r>
    </w:p>
    <w:p>
      <w:pPr>
        <w:numPr>
          <w:ilvl w:val="0"/>
          <w:numId w:val="14"/>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organizace školních akcí (nap</w:t>
      </w:r>
      <w:r>
        <w:rPr>
          <w:rFonts w:ascii="Calibri" w:hAnsi="Calibri" w:cs="Calibri" w:eastAsia="Calibri"/>
          <w:color w:val="auto"/>
          <w:spacing w:val="0"/>
          <w:position w:val="0"/>
          <w:sz w:val="24"/>
          <w:shd w:fill="auto" w:val="clear"/>
        </w:rPr>
        <w:t xml:space="preserve">ř. vědomostních a uměleckých soutěží), vzdělávacího pobytu,</w:t>
      </w:r>
    </w:p>
    <w:p>
      <w:pPr>
        <w:numPr>
          <w:ilvl w:val="0"/>
          <w:numId w:val="14"/>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prezentace školy a zachycení její historie,</w:t>
      </w:r>
    </w:p>
    <w:p>
      <w:pPr>
        <w:numPr>
          <w:ilvl w:val="0"/>
          <w:numId w:val="14"/>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jmenné seznamy ú</w:t>
      </w:r>
      <w:r>
        <w:rPr>
          <w:rFonts w:ascii="Calibri" w:hAnsi="Calibri" w:cs="Calibri" w:eastAsia="Calibri"/>
          <w:color w:val="auto"/>
          <w:spacing w:val="0"/>
          <w:position w:val="0"/>
          <w:sz w:val="24"/>
          <w:shd w:fill="auto" w:val="clear"/>
        </w:rPr>
        <w:t xml:space="preserve">častníků předávané organizátorům zajišťujícím exkurze, soutěže,</w:t>
      </w:r>
    </w:p>
    <w:p>
      <w:pPr>
        <w:numPr>
          <w:ilvl w:val="0"/>
          <w:numId w:val="14"/>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evidence o pln</w:t>
      </w:r>
      <w:r>
        <w:rPr>
          <w:rFonts w:ascii="Calibri" w:hAnsi="Calibri" w:cs="Calibri" w:eastAsia="Calibri"/>
          <w:color w:val="auto"/>
          <w:spacing w:val="0"/>
          <w:position w:val="0"/>
          <w:sz w:val="24"/>
          <w:shd w:fill="auto" w:val="clear"/>
        </w:rPr>
        <w:t xml:space="preserve">ění platebních povinností,</w:t>
      </w:r>
    </w:p>
    <w:p>
      <w:pPr>
        <w:numPr>
          <w:ilvl w:val="0"/>
          <w:numId w:val="14"/>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pln</w:t>
      </w:r>
      <w:r>
        <w:rPr>
          <w:rFonts w:ascii="Calibri" w:hAnsi="Calibri" w:cs="Calibri" w:eastAsia="Calibri"/>
          <w:color w:val="auto"/>
          <w:spacing w:val="0"/>
          <w:position w:val="0"/>
          <w:sz w:val="24"/>
          <w:shd w:fill="auto" w:val="clear"/>
        </w:rPr>
        <w:t xml:space="preserve">ění dalších povinností vyplývajících ze školského zákona a jeho prováděcích právních předpisů, popřípadě jiných obecně závazných právních předpisů.</w:t>
      </w: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Právní základ pro zpracování</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 výše uvedené ú</w:t>
      </w:r>
      <w:r>
        <w:rPr>
          <w:rFonts w:ascii="Calibri" w:hAnsi="Calibri" w:cs="Calibri" w:eastAsia="Calibri"/>
          <w:color w:val="auto"/>
          <w:spacing w:val="0"/>
          <w:position w:val="0"/>
          <w:sz w:val="24"/>
          <w:shd w:fill="auto" w:val="clear"/>
        </w:rPr>
        <w:t xml:space="preserve">čely je zpracování osobních údajů dětí a jejich zákonných zástupců založeno na následujících právních titulech (čl. 6 Nařízení):</w:t>
      </w:r>
    </w:p>
    <w:p>
      <w:pPr>
        <w:numPr>
          <w:ilvl w:val="0"/>
          <w:numId w:val="16"/>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 první </w:t>
      </w:r>
      <w:r>
        <w:rPr>
          <w:rFonts w:ascii="Calibri" w:hAnsi="Calibri" w:cs="Calibri" w:eastAsia="Calibri"/>
          <w:color w:val="auto"/>
          <w:spacing w:val="0"/>
          <w:position w:val="0"/>
          <w:sz w:val="24"/>
          <w:shd w:fill="auto" w:val="clear"/>
        </w:rPr>
        <w:t xml:space="preserve">řadě se jedná o splnění právní povinnosti správce (tyto povinnosti ukládá škole zejména zákon č. 561/2004 Sb., školský zákon a jeho prováděcí vyhlášky),</w:t>
      </w:r>
    </w:p>
    <w:p>
      <w:pPr>
        <w:numPr>
          <w:ilvl w:val="0"/>
          <w:numId w:val="16"/>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zpracování je nezbytné pro spln</w:t>
      </w:r>
      <w:r>
        <w:rPr>
          <w:rFonts w:ascii="Calibri" w:hAnsi="Calibri" w:cs="Calibri" w:eastAsia="Calibri"/>
          <w:color w:val="auto"/>
          <w:spacing w:val="0"/>
          <w:position w:val="0"/>
          <w:sz w:val="24"/>
          <w:shd w:fill="auto" w:val="clear"/>
        </w:rPr>
        <w:t xml:space="preserve">ění úkolu prováděného ve veřejném zájmu nebo při výkonu veřejné moci, kterým je správce pověřen,</w:t>
      </w:r>
    </w:p>
    <w:p>
      <w:pPr>
        <w:numPr>
          <w:ilvl w:val="0"/>
          <w:numId w:val="16"/>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zpracování je nezbytné pro ú</w:t>
      </w:r>
      <w:r>
        <w:rPr>
          <w:rFonts w:ascii="Calibri" w:hAnsi="Calibri" w:cs="Calibri" w:eastAsia="Calibri"/>
          <w:color w:val="auto"/>
          <w:spacing w:val="0"/>
          <w:position w:val="0"/>
          <w:sz w:val="24"/>
          <w:shd w:fill="auto" w:val="clear"/>
        </w:rPr>
        <w:t xml:space="preserve">čely oprávněných zájmů správce či třetí strany (jedná se o kamerové systémy, kde oprávněným zájmem je bezpečnost dětí, zaměstnanců školy a rovněž majetku jak dětí, tak školy).</w:t>
      </w:r>
    </w:p>
    <w:p>
      <w:pPr>
        <w:spacing w:before="0" w:after="0" w:line="240"/>
        <w:ind w:right="0" w:left="72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Pokud chce škola zpracovávat další osobní údaje nad rámec výše uvedených právních titul</w:t>
      </w:r>
      <w:r>
        <w:rPr>
          <w:rFonts w:ascii="Calibri" w:hAnsi="Calibri" w:cs="Calibri" w:eastAsia="Calibri"/>
          <w:color w:val="auto"/>
          <w:spacing w:val="0"/>
          <w:position w:val="0"/>
          <w:sz w:val="24"/>
          <w:shd w:fill="auto" w:val="clear"/>
        </w:rPr>
        <w:t xml:space="preserve">ů, musí si k jejich zpracování vyžádat souhlas subjektu údajů ( zákonného zástupce). Jedná se zejména o následující případy:</w:t>
      </w:r>
    </w:p>
    <w:p>
      <w:pPr>
        <w:numPr>
          <w:ilvl w:val="0"/>
          <w:numId w:val="19"/>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uchovávání audio a videozáznam</w:t>
      </w:r>
      <w:r>
        <w:rPr>
          <w:rFonts w:ascii="Calibri" w:hAnsi="Calibri" w:cs="Calibri" w:eastAsia="Calibri"/>
          <w:color w:val="auto"/>
          <w:spacing w:val="0"/>
          <w:position w:val="0"/>
          <w:sz w:val="24"/>
          <w:shd w:fill="auto" w:val="clear"/>
        </w:rPr>
        <w:t xml:space="preserve">ů žáků (včetně fotografií) z výuky a ze školních akcí, s podrobnou informací o osobě, která se na záznamu či fotografii nachází (včetně zveřejnění takových záznamů v prostorách školy, na webových stránkách či na FB stránkách školy),</w:t>
      </w:r>
    </w:p>
    <w:p>
      <w:pPr>
        <w:numPr>
          <w:ilvl w:val="0"/>
          <w:numId w:val="19"/>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uchování a zve</w:t>
      </w:r>
      <w:r>
        <w:rPr>
          <w:rFonts w:ascii="Calibri" w:hAnsi="Calibri" w:cs="Calibri" w:eastAsia="Calibri"/>
          <w:color w:val="auto"/>
          <w:spacing w:val="0"/>
          <w:position w:val="0"/>
          <w:sz w:val="24"/>
          <w:shd w:fill="auto" w:val="clear"/>
        </w:rPr>
        <w:t xml:space="preserve">řejnění výtvarných, literárních a jiných prací dítěte včetně doprovodné informace o autorovi, a to na webových stránkách školy, v prostorách školy i mimo ně,  </w:t>
      </w:r>
    </w:p>
    <w:p>
      <w:pPr>
        <w:numPr>
          <w:ilvl w:val="0"/>
          <w:numId w:val="19"/>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vedení jmenného seznamu d</w:t>
      </w:r>
      <w:r>
        <w:rPr>
          <w:rFonts w:ascii="Calibri" w:hAnsi="Calibri" w:cs="Calibri" w:eastAsia="Calibri"/>
          <w:color w:val="auto"/>
          <w:spacing w:val="0"/>
          <w:position w:val="0"/>
          <w:sz w:val="24"/>
          <w:shd w:fill="auto" w:val="clear"/>
        </w:rPr>
        <w:t xml:space="preserve">ětí vč. data jejich narození, a to za účelem zajištění konání akcí mimo školu – soutěže, olympiády (seznamy budou odevzdány organizátorům takových akcí),</w:t>
      </w:r>
    </w:p>
    <w:p>
      <w:pPr>
        <w:numPr>
          <w:ilvl w:val="0"/>
          <w:numId w:val="19"/>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vedení seznam</w:t>
      </w:r>
      <w:r>
        <w:rPr>
          <w:rFonts w:ascii="Calibri" w:hAnsi="Calibri" w:cs="Calibri" w:eastAsia="Calibri"/>
          <w:color w:val="auto"/>
          <w:spacing w:val="0"/>
          <w:position w:val="0"/>
          <w:sz w:val="24"/>
          <w:shd w:fill="auto" w:val="clear"/>
        </w:rPr>
        <w:t xml:space="preserve">ů dětí s podrobnými údaji (jméno, příjmení, datum narození, třída, případně i zdravotní stav a číslo cestovního dokladu) za účelem zajištění externích školních akcí – škola v přírodě, školní výlet atd. (seznamy budou předány dopravci, ubytovateli či organizátorovi akce).</w:t>
      </w:r>
    </w:p>
    <w:p>
      <w:pPr>
        <w:spacing w:before="0" w:after="0" w:line="240"/>
        <w:ind w:right="0" w:left="72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Kategorie dot</w:t>
      </w:r>
      <w:r>
        <w:rPr>
          <w:rFonts w:ascii="Calibri" w:hAnsi="Calibri" w:cs="Calibri" w:eastAsia="Calibri"/>
          <w:b/>
          <w:color w:val="auto"/>
          <w:spacing w:val="0"/>
          <w:position w:val="0"/>
          <w:sz w:val="24"/>
          <w:shd w:fill="auto" w:val="clear"/>
        </w:rPr>
        <w:t xml:space="preserve">čených subjektů údajů a kategorie osobních údajů</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Škola p</w:t>
      </w:r>
      <w:r>
        <w:rPr>
          <w:rFonts w:ascii="Calibri" w:hAnsi="Calibri" w:cs="Calibri" w:eastAsia="Calibri"/>
          <w:color w:val="auto"/>
          <w:spacing w:val="0"/>
          <w:position w:val="0"/>
          <w:sz w:val="24"/>
          <w:shd w:fill="auto" w:val="clear"/>
        </w:rPr>
        <w:t xml:space="preserve">ři své činnosti zpracovává osobní údaje stávajících i bývalých žáků a jejich zákonných zástupců. Převážná většina osobních údajů, které škola o dítěti vede, je uvedena v § 28 školského zákona. Dále zpracovává osobní údaje uchazečů o zaměstnání, stávajících a bývalých zaměstnanců, případně jiných osob, které jsou se školou v konkrétním smluvním vztahu.</w:t>
      </w:r>
    </w:p>
    <w:p>
      <w:pPr>
        <w:spacing w:before="0" w:after="16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w:t>
      </w:r>
      <w:r>
        <w:rPr>
          <w:rFonts w:ascii="Calibri" w:hAnsi="Calibri" w:cs="Calibri" w:eastAsia="Calibri"/>
          <w:b/>
          <w:color w:val="auto"/>
          <w:spacing w:val="0"/>
          <w:position w:val="0"/>
          <w:sz w:val="24"/>
          <w:shd w:fill="auto" w:val="clear"/>
        </w:rPr>
        <w:t xml:space="preserve">říjemci osobních údajů</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Osobní údaje d</w:t>
      </w:r>
      <w:r>
        <w:rPr>
          <w:rFonts w:ascii="Calibri" w:hAnsi="Calibri" w:cs="Calibri" w:eastAsia="Calibri"/>
          <w:color w:val="auto"/>
          <w:spacing w:val="0"/>
          <w:position w:val="0"/>
          <w:sz w:val="24"/>
          <w:shd w:fill="auto" w:val="clear"/>
        </w:rPr>
        <w:t xml:space="preserve">ětí a jejich zákonných zástupců nejsou bez jejich souhlasu předávány žádným třetím osobám, vyjma případů, kdy to stanoví platné právní předpisy. Takovými příjemci jsou zejména MŠMT, ČŠI, OSPOD, další kontrolní orgány, PČR, soudy, státní zastupitelství, jiné školy (v případě přestupu dítěte).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 souhlasem </w:t>
      </w:r>
      <w:r>
        <w:rPr>
          <w:rFonts w:ascii="Calibri" w:hAnsi="Calibri" w:cs="Calibri" w:eastAsia="Calibri"/>
          <w:color w:val="auto"/>
          <w:spacing w:val="0"/>
          <w:position w:val="0"/>
          <w:sz w:val="24"/>
          <w:shd w:fill="auto" w:val="clear"/>
        </w:rPr>
        <w:t xml:space="preserve">zákonného zástupce jsou pak osobní údaje předávány organizátorům akcí (soutěží či olympiád) konaných mimo školu, dopravcům, ubytovatelům, atd. V případě, že souhlas nebude udělen a osobní údaje tedy nebudou moci být předány dále, nemůže se dítě takové akce zúčastnit. </w:t>
      </w: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Zdroje, ze kterých osobní údaje pocházejí</w:t>
      </w:r>
    </w:p>
    <w:p>
      <w:pPr>
        <w:numPr>
          <w:ilvl w:val="0"/>
          <w:numId w:val="22"/>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z ve</w:t>
      </w:r>
      <w:r>
        <w:rPr>
          <w:rFonts w:ascii="Calibri" w:hAnsi="Calibri" w:cs="Calibri" w:eastAsia="Calibri"/>
          <w:color w:val="auto"/>
          <w:spacing w:val="0"/>
          <w:position w:val="0"/>
          <w:sz w:val="24"/>
          <w:shd w:fill="auto" w:val="clear"/>
        </w:rPr>
        <w:t xml:space="preserve">řejných zdrojů - ISVS (informačních systémů veřejné zprávy),</w:t>
      </w:r>
    </w:p>
    <w:p>
      <w:pPr>
        <w:numPr>
          <w:ilvl w:val="0"/>
          <w:numId w:val="22"/>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od bývalých a stávajících zam</w:t>
      </w:r>
      <w:r>
        <w:rPr>
          <w:rFonts w:ascii="Calibri" w:hAnsi="Calibri" w:cs="Calibri" w:eastAsia="Calibri"/>
          <w:color w:val="auto"/>
          <w:spacing w:val="0"/>
          <w:position w:val="0"/>
          <w:sz w:val="24"/>
          <w:shd w:fill="auto" w:val="clear"/>
        </w:rPr>
        <w:t xml:space="preserve">ěstnanců (případně uchazečů o zaměstnání),</w:t>
      </w:r>
    </w:p>
    <w:p>
      <w:pPr>
        <w:numPr>
          <w:ilvl w:val="0"/>
          <w:numId w:val="22"/>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w:t>
      </w:r>
      <w:r>
        <w:rPr>
          <w:rFonts w:ascii="Calibri" w:hAnsi="Calibri" w:cs="Calibri" w:eastAsia="Calibri"/>
          <w:color w:val="auto"/>
          <w:spacing w:val="0"/>
          <w:position w:val="0"/>
          <w:sz w:val="24"/>
          <w:shd w:fill="auto" w:val="clear"/>
        </w:rPr>
        <w:t xml:space="preserve">římo od subjektů údajů či jejich zákonných zástupců (e-maily, telefonní čísla, čísla bankovního účtu apod.),</w:t>
      </w:r>
    </w:p>
    <w:p>
      <w:pPr>
        <w:numPr>
          <w:ilvl w:val="0"/>
          <w:numId w:val="22"/>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od jiné osoby, která je ve smluvním vztahu se správcem.</w:t>
      </w:r>
    </w:p>
    <w:p>
      <w:pPr>
        <w:spacing w:before="0" w:after="160" w:line="259"/>
        <w:ind w:right="0" w:left="36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Zp</w:t>
      </w:r>
      <w:r>
        <w:rPr>
          <w:rFonts w:ascii="Calibri" w:hAnsi="Calibri" w:cs="Calibri" w:eastAsia="Calibri"/>
          <w:b/>
          <w:color w:val="auto"/>
          <w:spacing w:val="0"/>
          <w:position w:val="0"/>
          <w:sz w:val="24"/>
          <w:shd w:fill="auto" w:val="clear"/>
        </w:rPr>
        <w:t xml:space="preserve">ůsob zpracování a s tím související ochrana osobních údajů</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Škola jako správce osobních údaj</w:t>
      </w:r>
      <w:r>
        <w:rPr>
          <w:rFonts w:ascii="Calibri" w:hAnsi="Calibri" w:cs="Calibri" w:eastAsia="Calibri"/>
          <w:color w:val="auto"/>
          <w:spacing w:val="0"/>
          <w:position w:val="0"/>
          <w:sz w:val="24"/>
          <w:shd w:fill="auto" w:val="clear"/>
        </w:rPr>
        <w:t xml:space="preserve">ů určuje účely a prostředky zpracování osobních údajů. Osobní údaje jsou evidovány v listinné i elektronické podobě a mají k nim přístup pouze pověření zaměstnanci (tak, jak to vyplývá z jejich pracovní náplně). Škola velmi pečlivě dbá na ochranu osobních údajů svých dětí a jejich zákonných zástupců, a za tím účelem přijala interní směrnici, která zavádí vhodná technická a organizační opatření. Účelem je zabránit neoprávněnému nebo nahodilému přístupu k osobním údajům, jejich změně, zničení či ztrátě, neoprávněným přenosům, jejich neoprávněnému zpracování, jakož i k jinému zneužití osobních údajů. Všichni zaměstnanci, kteří se v rámci své pracovní náplně setkávají s osobními údaji, jsou povinni výše uvedenou směrnici dodržovat a zároveň jsou vázáni povinností mlčenlivosti.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Škola jako správce prohlašuje, že z její strany nedochází k automatizovanému rozhodování, v</w:t>
      </w:r>
      <w:r>
        <w:rPr>
          <w:rFonts w:ascii="Calibri" w:hAnsi="Calibri" w:cs="Calibri" w:eastAsia="Calibri"/>
          <w:color w:val="auto"/>
          <w:spacing w:val="0"/>
          <w:position w:val="0"/>
          <w:sz w:val="24"/>
          <w:shd w:fill="auto" w:val="clear"/>
        </w:rPr>
        <w:t xml:space="preserve">četně profilování, ve smyslu čl. 22 nařízení.</w:t>
      </w: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Doba zpracování osobních údaj</w:t>
      </w:r>
      <w:r>
        <w:rPr>
          <w:rFonts w:ascii="Calibri" w:hAnsi="Calibri" w:cs="Calibri" w:eastAsia="Calibri"/>
          <w:b/>
          <w:color w:val="auto"/>
          <w:spacing w:val="0"/>
          <w:position w:val="0"/>
          <w:sz w:val="24"/>
          <w:shd w:fill="auto" w:val="clear"/>
        </w:rPr>
        <w:t xml:space="preserve">ů</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Škola dodržuje zásadu omezení uložení, což znamená, že osobní údaje zpracovává jen po dobu nezbytn</w:t>
      </w:r>
      <w:r>
        <w:rPr>
          <w:rFonts w:ascii="Calibri" w:hAnsi="Calibri" w:cs="Calibri" w:eastAsia="Calibri"/>
          <w:color w:val="auto"/>
          <w:spacing w:val="0"/>
          <w:position w:val="0"/>
          <w:sz w:val="24"/>
          <w:shd w:fill="auto" w:val="clear"/>
        </w:rPr>
        <w:t xml:space="preserve">ě nutnou ke splnění účelu, pro který jsou osobní údaje zpracovávány. Lhůty pro zpracování jsou stanoveny buďto přímo platnými právními předpisy, nebo vyplývají z aktuálního spisového a skartačního řádu školy. </w:t>
      </w: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Práva subjekt</w:t>
      </w:r>
      <w:r>
        <w:rPr>
          <w:rFonts w:ascii="Calibri" w:hAnsi="Calibri" w:cs="Calibri" w:eastAsia="Calibri"/>
          <w:b/>
          <w:color w:val="auto"/>
          <w:spacing w:val="0"/>
          <w:position w:val="0"/>
          <w:sz w:val="24"/>
          <w:shd w:fill="auto" w:val="clear"/>
        </w:rPr>
        <w:t xml:space="preserve">ů údajů</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Ve smyslu </w:t>
      </w:r>
      <w:r>
        <w:rPr>
          <w:rFonts w:ascii="Calibri" w:hAnsi="Calibri" w:cs="Calibri" w:eastAsia="Calibri"/>
          <w:color w:val="000000"/>
          <w:spacing w:val="0"/>
          <w:position w:val="0"/>
          <w:sz w:val="24"/>
          <w:shd w:fill="auto" w:val="clear"/>
        </w:rPr>
        <w:t xml:space="preserve">čl. 15-21 Nařízení máte možnost uplatnit vůči škole následující práva:</w:t>
      </w:r>
    </w:p>
    <w:p>
      <w:pPr>
        <w:spacing w:before="0" w:after="0" w:line="240"/>
        <w:ind w:right="0" w:left="0" w:firstLine="0"/>
        <w:jc w:val="both"/>
        <w:rPr>
          <w:rFonts w:ascii="Calibri" w:hAnsi="Calibri" w:cs="Calibri" w:eastAsia="Calibri"/>
          <w:color w:val="000000"/>
          <w:spacing w:val="0"/>
          <w:position w:val="0"/>
          <w:sz w:val="24"/>
          <w:shd w:fill="auto" w:val="clear"/>
        </w:rPr>
      </w:pPr>
    </w:p>
    <w:p>
      <w:pPr>
        <w:numPr>
          <w:ilvl w:val="0"/>
          <w:numId w:val="26"/>
        </w:numPr>
        <w:spacing w:before="0" w:after="0" w:line="240"/>
        <w:ind w:right="0" w:left="720" w:hanging="360"/>
        <w:jc w:val="both"/>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Právo na p</w:t>
      </w:r>
      <w:r>
        <w:rPr>
          <w:rFonts w:ascii="Calibri" w:hAnsi="Calibri" w:cs="Calibri" w:eastAsia="Calibri"/>
          <w:b/>
          <w:color w:val="000000"/>
          <w:spacing w:val="0"/>
          <w:position w:val="0"/>
          <w:sz w:val="24"/>
          <w:shd w:fill="auto" w:val="clear"/>
        </w:rPr>
        <w:t xml:space="preserve">řístup k osobním údajům (čl. 15 Nařízení)</w:t>
      </w:r>
    </w:p>
    <w:p>
      <w:pPr>
        <w:spacing w:before="0" w:after="0" w:line="240"/>
        <w:ind w:right="0" w:left="1416" w:firstLine="0"/>
        <w:jc w:val="both"/>
        <w:rPr>
          <w:rFonts w:ascii="Calibri" w:hAnsi="Calibri" w:cs="Calibri" w:eastAsia="Calibri"/>
          <w:color w:val="000000"/>
          <w:spacing w:val="0"/>
          <w:position w:val="0"/>
          <w:sz w:val="24"/>
          <w:shd w:fill="auto" w:val="clear"/>
        </w:rPr>
      </w:pPr>
    </w:p>
    <w:p>
      <w:pPr>
        <w:spacing w:before="0" w:after="0" w:line="240"/>
        <w:ind w:right="0" w:left="1416"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Jedná se o právo získat od správce potvrzení, zda osobní údaje, které se vás týkají, jsou </w:t>
      </w:r>
      <w:r>
        <w:rPr>
          <w:rFonts w:ascii="Calibri" w:hAnsi="Calibri" w:cs="Calibri" w:eastAsia="Calibri"/>
          <w:color w:val="000000"/>
          <w:spacing w:val="0"/>
          <w:position w:val="0"/>
          <w:sz w:val="24"/>
          <w:shd w:fill="auto" w:val="clear"/>
        </w:rPr>
        <w:t xml:space="preserve">či nejsou zpracovávány, a pokud tomu tak je, právo získat přístup k těmto osobním údajům. Můžete tedy žádat kopii zpracovávaných osobních údajů, kdy první kopie je poskytnuta zdarma, za další kopie lze účtovat přiměřený poplatek. Právo na přístup zahrnuje i podání detailních informací uvedených v čl. 15 odst. 1 Nařízení (účely zpracování, kategorie dotčených osobních údajů, údaje o příjemcích, plánovaná doba uložení, informace o zdroji osobních údajů, atd.).</w:t>
      </w:r>
    </w:p>
    <w:p>
      <w:pPr>
        <w:spacing w:before="0" w:after="0" w:line="240"/>
        <w:ind w:right="0" w:left="1416" w:firstLine="0"/>
        <w:jc w:val="both"/>
        <w:rPr>
          <w:rFonts w:ascii="Calibri" w:hAnsi="Calibri" w:cs="Calibri" w:eastAsia="Calibri"/>
          <w:color w:val="000000"/>
          <w:spacing w:val="0"/>
          <w:position w:val="0"/>
          <w:sz w:val="24"/>
          <w:shd w:fill="auto" w:val="clear"/>
        </w:rPr>
      </w:pPr>
    </w:p>
    <w:p>
      <w:pPr>
        <w:numPr>
          <w:ilvl w:val="0"/>
          <w:numId w:val="28"/>
        </w:numPr>
        <w:spacing w:before="0" w:after="0" w:line="240"/>
        <w:ind w:right="0" w:left="720" w:hanging="360"/>
        <w:jc w:val="both"/>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Právo na opravu a dopln</w:t>
      </w:r>
      <w:r>
        <w:rPr>
          <w:rFonts w:ascii="Calibri" w:hAnsi="Calibri" w:cs="Calibri" w:eastAsia="Calibri"/>
          <w:b/>
          <w:color w:val="000000"/>
          <w:spacing w:val="0"/>
          <w:position w:val="0"/>
          <w:sz w:val="24"/>
          <w:shd w:fill="auto" w:val="clear"/>
        </w:rPr>
        <w:t xml:space="preserve">ění neúplných osobních údajů (čl. 16 Nařízení)</w:t>
      </w:r>
    </w:p>
    <w:p>
      <w:pPr>
        <w:spacing w:before="0" w:after="0" w:line="240"/>
        <w:ind w:right="0" w:left="720" w:firstLine="0"/>
        <w:jc w:val="both"/>
        <w:rPr>
          <w:rFonts w:ascii="Calibri" w:hAnsi="Calibri" w:cs="Calibri" w:eastAsia="Calibri"/>
          <w:b/>
          <w:color w:val="000000"/>
          <w:spacing w:val="0"/>
          <w:position w:val="0"/>
          <w:sz w:val="24"/>
          <w:shd w:fill="auto" w:val="clear"/>
        </w:rPr>
      </w:pPr>
    </w:p>
    <w:p>
      <w:pPr>
        <w:numPr>
          <w:ilvl w:val="0"/>
          <w:numId w:val="30"/>
        </w:numPr>
        <w:spacing w:before="0" w:after="0" w:line="240"/>
        <w:ind w:right="0" w:left="720" w:hanging="360"/>
        <w:jc w:val="both"/>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Právo na výmaz (</w:t>
      </w:r>
      <w:r>
        <w:rPr>
          <w:rFonts w:ascii="Calibri" w:hAnsi="Calibri" w:cs="Calibri" w:eastAsia="Calibri"/>
          <w:b/>
          <w:color w:val="000000"/>
          <w:spacing w:val="0"/>
          <w:position w:val="0"/>
          <w:sz w:val="24"/>
          <w:shd w:fill="auto" w:val="clear"/>
        </w:rPr>
        <w:t xml:space="preserve">čl. 17 Nařízení)</w:t>
      </w:r>
    </w:p>
    <w:p>
      <w:pPr>
        <w:spacing w:before="0" w:after="0" w:line="240"/>
        <w:ind w:right="0" w:left="720" w:firstLine="0"/>
        <w:jc w:val="both"/>
        <w:rPr>
          <w:rFonts w:ascii="Calibri" w:hAnsi="Calibri" w:cs="Calibri" w:eastAsia="Calibri"/>
          <w:color w:val="000000"/>
          <w:spacing w:val="0"/>
          <w:position w:val="0"/>
          <w:sz w:val="24"/>
          <w:shd w:fill="auto" w:val="clear"/>
        </w:rPr>
      </w:pPr>
    </w:p>
    <w:p>
      <w:pPr>
        <w:spacing w:before="0" w:after="0" w:line="240"/>
        <w:ind w:right="0" w:left="1416"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Toto právo vám umož</w:t>
      </w:r>
      <w:r>
        <w:rPr>
          <w:rFonts w:ascii="Calibri" w:hAnsi="Calibri" w:cs="Calibri" w:eastAsia="Calibri"/>
          <w:color w:val="000000"/>
          <w:spacing w:val="0"/>
          <w:position w:val="0"/>
          <w:sz w:val="24"/>
          <w:shd w:fill="auto" w:val="clear"/>
        </w:rPr>
        <w:t xml:space="preserve">ňuje požadovat odstranění svých osobních údajů z evidence školy, pokud nastane některý z těchto případů:</w:t>
      </w:r>
    </w:p>
    <w:p>
      <w:pPr>
        <w:numPr>
          <w:ilvl w:val="0"/>
          <w:numId w:val="33"/>
        </w:numPr>
        <w:spacing w:before="0" w:after="0" w:line="240"/>
        <w:ind w:right="0" w:left="2136"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osobní údaje již nejsou pot</w:t>
      </w:r>
      <w:r>
        <w:rPr>
          <w:rFonts w:ascii="Calibri" w:hAnsi="Calibri" w:cs="Calibri" w:eastAsia="Calibri"/>
          <w:color w:val="000000"/>
          <w:spacing w:val="0"/>
          <w:position w:val="0"/>
          <w:sz w:val="24"/>
          <w:shd w:fill="auto" w:val="clear"/>
        </w:rPr>
        <w:t xml:space="preserve">řebné pro účely, pro které byly shromážděny nebo jinak zpracovány;</w:t>
      </w:r>
    </w:p>
    <w:p>
      <w:pPr>
        <w:numPr>
          <w:ilvl w:val="0"/>
          <w:numId w:val="33"/>
        </w:numPr>
        <w:spacing w:before="0" w:after="0" w:line="240"/>
        <w:ind w:right="0" w:left="2136"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zpracování bylo založeno na souhlasu a tento byl následn</w:t>
      </w:r>
      <w:r>
        <w:rPr>
          <w:rFonts w:ascii="Calibri" w:hAnsi="Calibri" w:cs="Calibri" w:eastAsia="Calibri"/>
          <w:color w:val="000000"/>
          <w:spacing w:val="0"/>
          <w:position w:val="0"/>
          <w:sz w:val="24"/>
          <w:shd w:fill="auto" w:val="clear"/>
        </w:rPr>
        <w:t xml:space="preserve">ě odvolán, a zároveň neexistuje jiný právní důvod pro zpracování;</w:t>
      </w:r>
    </w:p>
    <w:p>
      <w:pPr>
        <w:numPr>
          <w:ilvl w:val="0"/>
          <w:numId w:val="33"/>
        </w:numPr>
        <w:spacing w:before="0" w:after="0" w:line="240"/>
        <w:ind w:right="0" w:left="2136"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osobní údaje byly zpracovány protiprávn</w:t>
      </w:r>
      <w:r>
        <w:rPr>
          <w:rFonts w:ascii="Calibri" w:hAnsi="Calibri" w:cs="Calibri" w:eastAsia="Calibri"/>
          <w:color w:val="000000"/>
          <w:spacing w:val="0"/>
          <w:position w:val="0"/>
          <w:sz w:val="24"/>
          <w:shd w:fill="auto" w:val="clear"/>
        </w:rPr>
        <w:t xml:space="preserve">ě;</w:t>
      </w:r>
    </w:p>
    <w:p>
      <w:pPr>
        <w:numPr>
          <w:ilvl w:val="0"/>
          <w:numId w:val="33"/>
        </w:numPr>
        <w:spacing w:before="0" w:after="0" w:line="240"/>
        <w:ind w:right="0" w:left="2136"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vznesete námitku proti zpracování dle </w:t>
      </w:r>
      <w:r>
        <w:rPr>
          <w:rFonts w:ascii="Calibri" w:hAnsi="Calibri" w:cs="Calibri" w:eastAsia="Calibri"/>
          <w:color w:val="000000"/>
          <w:spacing w:val="0"/>
          <w:position w:val="0"/>
          <w:sz w:val="24"/>
          <w:shd w:fill="auto" w:val="clear"/>
        </w:rPr>
        <w:t xml:space="preserve">čl. 21 odst. 1 Nařízení a neexistují žádné převažující oprávněné důvody pro zpracování;</w:t>
      </w:r>
    </w:p>
    <w:p>
      <w:pPr>
        <w:numPr>
          <w:ilvl w:val="0"/>
          <w:numId w:val="33"/>
        </w:numPr>
        <w:spacing w:before="0" w:after="0" w:line="240"/>
        <w:ind w:right="0" w:left="2136"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osobní údaje musí být vymazány ke spln</w:t>
      </w:r>
      <w:r>
        <w:rPr>
          <w:rFonts w:ascii="Calibri" w:hAnsi="Calibri" w:cs="Calibri" w:eastAsia="Calibri"/>
          <w:color w:val="000000"/>
          <w:spacing w:val="0"/>
          <w:position w:val="0"/>
          <w:sz w:val="24"/>
          <w:shd w:fill="auto" w:val="clear"/>
        </w:rPr>
        <w:t xml:space="preserve">ění právní povinnosti stanovené v právu Unie či členského státu.</w:t>
      </w:r>
    </w:p>
    <w:p>
      <w:pPr>
        <w:spacing w:before="0" w:after="160" w:line="259"/>
        <w:ind w:right="0" w:left="1416"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Právo na výmaz však není právem absolutním, a proto bude škola jako správce zvažovat, zda se na danou situaci neuplatní jedna z výjimek dle </w:t>
      </w:r>
      <w:r>
        <w:rPr>
          <w:rFonts w:ascii="Calibri" w:hAnsi="Calibri" w:cs="Calibri" w:eastAsia="Calibri"/>
          <w:color w:val="000000"/>
          <w:spacing w:val="0"/>
          <w:position w:val="0"/>
          <w:sz w:val="24"/>
          <w:shd w:fill="auto" w:val="clear"/>
        </w:rPr>
        <w:t xml:space="preserve">čl. 17 odst. 3 Nařízení.</w:t>
      </w:r>
    </w:p>
    <w:p>
      <w:pPr>
        <w:numPr>
          <w:ilvl w:val="0"/>
          <w:numId w:val="35"/>
        </w:numPr>
        <w:spacing w:before="0" w:after="0" w:line="240"/>
        <w:ind w:right="0" w:left="720" w:hanging="360"/>
        <w:jc w:val="both"/>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Právo na omezení zpracování (</w:t>
      </w:r>
      <w:r>
        <w:rPr>
          <w:rFonts w:ascii="Calibri" w:hAnsi="Calibri" w:cs="Calibri" w:eastAsia="Calibri"/>
          <w:b/>
          <w:color w:val="000000"/>
          <w:spacing w:val="0"/>
          <w:position w:val="0"/>
          <w:sz w:val="24"/>
          <w:shd w:fill="auto" w:val="clear"/>
        </w:rPr>
        <w:t xml:space="preserve">čl. 18 nařízení)</w:t>
      </w:r>
    </w:p>
    <w:p>
      <w:pPr>
        <w:spacing w:before="0" w:after="0" w:line="240"/>
        <w:ind w:right="0" w:left="720" w:firstLine="0"/>
        <w:jc w:val="both"/>
        <w:rPr>
          <w:rFonts w:ascii="Calibri" w:hAnsi="Calibri" w:cs="Calibri" w:eastAsia="Calibri"/>
          <w:color w:val="000000"/>
          <w:spacing w:val="0"/>
          <w:position w:val="0"/>
          <w:sz w:val="24"/>
          <w:shd w:fill="auto" w:val="clear"/>
        </w:rPr>
      </w:pPr>
    </w:p>
    <w:p>
      <w:pPr>
        <w:spacing w:before="0" w:after="0" w:line="240"/>
        <w:ind w:right="0" w:left="1416"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Máte právo na to, aby škola omezila zpracování v následujících p</w:t>
      </w:r>
      <w:r>
        <w:rPr>
          <w:rFonts w:ascii="Calibri" w:hAnsi="Calibri" w:cs="Calibri" w:eastAsia="Calibri"/>
          <w:color w:val="000000"/>
          <w:spacing w:val="0"/>
          <w:position w:val="0"/>
          <w:sz w:val="24"/>
          <w:shd w:fill="auto" w:val="clear"/>
        </w:rPr>
        <w:t xml:space="preserve">řípadech:</w:t>
      </w:r>
    </w:p>
    <w:p>
      <w:pPr>
        <w:spacing w:before="0" w:after="0" w:line="240"/>
        <w:ind w:right="0" w:left="1416" w:firstLine="0"/>
        <w:jc w:val="both"/>
        <w:rPr>
          <w:rFonts w:ascii="Calibri" w:hAnsi="Calibri" w:cs="Calibri" w:eastAsia="Calibri"/>
          <w:color w:val="000000"/>
          <w:spacing w:val="0"/>
          <w:position w:val="0"/>
          <w:sz w:val="24"/>
          <w:shd w:fill="auto" w:val="clear"/>
        </w:rPr>
      </w:pPr>
    </w:p>
    <w:p>
      <w:pPr>
        <w:numPr>
          <w:ilvl w:val="0"/>
          <w:numId w:val="38"/>
        </w:numPr>
        <w:spacing w:before="0" w:after="0" w:line="240"/>
        <w:ind w:right="0" w:left="2136"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popíráte-li p</w:t>
      </w:r>
      <w:r>
        <w:rPr>
          <w:rFonts w:ascii="Calibri" w:hAnsi="Calibri" w:cs="Calibri" w:eastAsia="Calibri"/>
          <w:color w:val="000000"/>
          <w:spacing w:val="0"/>
          <w:position w:val="0"/>
          <w:sz w:val="24"/>
          <w:shd w:fill="auto" w:val="clear"/>
        </w:rPr>
        <w:t xml:space="preserve">řesnost osobních údajů (tedy jste současně uplatnili právo na opravu), pak se zpracování omezí na dobu potřebnou k ověření přesnosti;</w:t>
      </w:r>
    </w:p>
    <w:p>
      <w:pPr>
        <w:numPr>
          <w:ilvl w:val="0"/>
          <w:numId w:val="38"/>
        </w:numPr>
        <w:spacing w:before="0" w:after="0" w:line="240"/>
        <w:ind w:right="0" w:left="2136"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zpracování je protiprávní, ale odmítáte výmaz a namísto toho žádáte pouze o omezení použití osobních údaj</w:t>
      </w:r>
      <w:r>
        <w:rPr>
          <w:rFonts w:ascii="Calibri" w:hAnsi="Calibri" w:cs="Calibri" w:eastAsia="Calibri"/>
          <w:color w:val="000000"/>
          <w:spacing w:val="0"/>
          <w:position w:val="0"/>
          <w:sz w:val="24"/>
          <w:shd w:fill="auto" w:val="clear"/>
        </w:rPr>
        <w:t xml:space="preserve">ů;</w:t>
      </w:r>
    </w:p>
    <w:p>
      <w:pPr>
        <w:numPr>
          <w:ilvl w:val="0"/>
          <w:numId w:val="38"/>
        </w:numPr>
        <w:spacing w:before="0" w:after="0" w:line="240"/>
        <w:ind w:right="0" w:left="2136"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škola již osobní údaje nepot</w:t>
      </w:r>
      <w:r>
        <w:rPr>
          <w:rFonts w:ascii="Calibri" w:hAnsi="Calibri" w:cs="Calibri" w:eastAsia="Calibri"/>
          <w:color w:val="000000"/>
          <w:spacing w:val="0"/>
          <w:position w:val="0"/>
          <w:sz w:val="24"/>
          <w:shd w:fill="auto" w:val="clear"/>
        </w:rPr>
        <w:t xml:space="preserve">řebuje, ale vy je požadujete pro určení, výkon nebo obhajobu právní nároků;</w:t>
      </w:r>
    </w:p>
    <w:p>
      <w:pPr>
        <w:numPr>
          <w:ilvl w:val="0"/>
          <w:numId w:val="38"/>
        </w:numPr>
        <w:spacing w:before="0" w:after="0" w:line="240"/>
        <w:ind w:right="0" w:left="2136"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jestliže jste vznesli námitku proti zpracování (zpracování bude omezeno do doby, než bude ov</w:t>
      </w:r>
      <w:r>
        <w:rPr>
          <w:rFonts w:ascii="Calibri" w:hAnsi="Calibri" w:cs="Calibri" w:eastAsia="Calibri"/>
          <w:color w:val="000000"/>
          <w:spacing w:val="0"/>
          <w:position w:val="0"/>
          <w:sz w:val="24"/>
          <w:shd w:fill="auto" w:val="clear"/>
        </w:rPr>
        <w:t xml:space="preserve">ěřeno, zda oprávněné důvody správce převažují nad oprávněnými důvody subjektu údajů).</w:t>
      </w:r>
    </w:p>
    <w:p>
      <w:pPr>
        <w:spacing w:before="0" w:after="160" w:line="259"/>
        <w:ind w:right="0" w:left="1776" w:firstLine="0"/>
        <w:jc w:val="both"/>
        <w:rPr>
          <w:rFonts w:ascii="Calibri" w:hAnsi="Calibri" w:cs="Calibri" w:eastAsia="Calibri"/>
          <w:color w:val="000000"/>
          <w:spacing w:val="0"/>
          <w:position w:val="0"/>
          <w:sz w:val="24"/>
          <w:shd w:fill="auto" w:val="clear"/>
        </w:rPr>
      </w:pPr>
    </w:p>
    <w:p>
      <w:pPr>
        <w:spacing w:before="0" w:after="160" w:line="259"/>
        <w:ind w:right="0" w:left="1776"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Pokud bylo zpracování osobních údaj</w:t>
      </w:r>
      <w:r>
        <w:rPr>
          <w:rFonts w:ascii="Calibri" w:hAnsi="Calibri" w:cs="Calibri" w:eastAsia="Calibri"/>
          <w:color w:val="000000"/>
          <w:spacing w:val="0"/>
          <w:position w:val="0"/>
          <w:sz w:val="24"/>
          <w:shd w:fill="auto" w:val="clear"/>
        </w:rPr>
        <w:t xml:space="preserve">ů omezeno, znamená to, že budou pouze uloženy.</w:t>
      </w:r>
    </w:p>
    <w:p>
      <w:pPr>
        <w:numPr>
          <w:ilvl w:val="0"/>
          <w:numId w:val="40"/>
        </w:numPr>
        <w:spacing w:before="0" w:after="0" w:line="240"/>
        <w:ind w:right="0" w:left="720" w:hanging="360"/>
        <w:jc w:val="both"/>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Právo vznést námitku (</w:t>
      </w:r>
      <w:r>
        <w:rPr>
          <w:rFonts w:ascii="Calibri" w:hAnsi="Calibri" w:cs="Calibri" w:eastAsia="Calibri"/>
          <w:b/>
          <w:color w:val="000000"/>
          <w:spacing w:val="0"/>
          <w:position w:val="0"/>
          <w:sz w:val="24"/>
          <w:shd w:fill="auto" w:val="clear"/>
        </w:rPr>
        <w:t xml:space="preserve">čl. 21 Nařízení)</w:t>
      </w:r>
    </w:p>
    <w:p>
      <w:pPr>
        <w:spacing w:before="0" w:after="0" w:line="240"/>
        <w:ind w:right="0" w:left="1416" w:firstLine="0"/>
        <w:jc w:val="both"/>
        <w:rPr>
          <w:rFonts w:ascii="Calibri" w:hAnsi="Calibri" w:cs="Calibri" w:eastAsia="Calibri"/>
          <w:color w:val="000000"/>
          <w:spacing w:val="0"/>
          <w:position w:val="0"/>
          <w:sz w:val="24"/>
          <w:shd w:fill="auto" w:val="clear"/>
        </w:rPr>
      </w:pPr>
    </w:p>
    <w:p>
      <w:pPr>
        <w:spacing w:before="0" w:after="0" w:line="240"/>
        <w:ind w:right="0" w:left="1416"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Námitku lze vznést pouze proti zpracování, které je založeno na právním titulu oprávn</w:t>
      </w:r>
      <w:r>
        <w:rPr>
          <w:rFonts w:ascii="Calibri" w:hAnsi="Calibri" w:cs="Calibri" w:eastAsia="Calibri"/>
          <w:color w:val="000000"/>
          <w:spacing w:val="0"/>
          <w:position w:val="0"/>
          <w:sz w:val="24"/>
          <w:shd w:fill="auto" w:val="clear"/>
        </w:rPr>
        <w:t xml:space="preserve">ěného zájmu a plnění úkolu prováděného ve veřejném zájmu nebo při výkonu veřejné moci. Pro posouzení takové námitky je potřeba, abyste popsali vaši individuální situaci a konkrétní důsledky zpracování, a škola tak mohla posoudit, zda v této situaci nepřeváží váš oprávněný zájem nad oprávněným zájmem školy. </w:t>
      </w:r>
    </w:p>
    <w:p>
      <w:pPr>
        <w:spacing w:before="0" w:after="0" w:line="240"/>
        <w:ind w:right="0" w:left="1416" w:firstLine="0"/>
        <w:jc w:val="both"/>
        <w:rPr>
          <w:rFonts w:ascii="Calibri" w:hAnsi="Calibri" w:cs="Calibri" w:eastAsia="Calibri"/>
          <w:color w:val="000000"/>
          <w:spacing w:val="0"/>
          <w:position w:val="0"/>
          <w:sz w:val="24"/>
          <w:shd w:fill="auto" w:val="clear"/>
        </w:rPr>
      </w:pPr>
    </w:p>
    <w:p>
      <w:pPr>
        <w:spacing w:before="0" w:after="160" w:line="259"/>
        <w:ind w:right="0" w:left="0" w:firstLine="0"/>
        <w:jc w:val="both"/>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Postup pro uplatn</w:t>
      </w:r>
      <w:r>
        <w:rPr>
          <w:rFonts w:ascii="Calibri" w:hAnsi="Calibri" w:cs="Calibri" w:eastAsia="Calibri"/>
          <w:b/>
          <w:color w:val="000000"/>
          <w:spacing w:val="0"/>
          <w:position w:val="0"/>
          <w:sz w:val="24"/>
          <w:shd w:fill="auto" w:val="clear"/>
        </w:rPr>
        <w:t xml:space="preserve">ění výše uvedených práv</w:t>
      </w:r>
    </w:p>
    <w:p>
      <w:pPr>
        <w:spacing w:before="0" w:after="160" w:line="259"/>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Všechna výše uvedená práva m</w:t>
      </w:r>
      <w:r>
        <w:rPr>
          <w:rFonts w:ascii="Calibri" w:hAnsi="Calibri" w:cs="Calibri" w:eastAsia="Calibri"/>
          <w:color w:val="000000"/>
          <w:spacing w:val="0"/>
          <w:position w:val="0"/>
          <w:sz w:val="24"/>
          <w:shd w:fill="auto" w:val="clear"/>
        </w:rPr>
        <w:t xml:space="preserve">ůžete uplatnit následujícími způsoby:</w:t>
      </w:r>
    </w:p>
    <w:p>
      <w:pPr>
        <w:numPr>
          <w:ilvl w:val="0"/>
          <w:numId w:val="43"/>
        </w:numPr>
        <w:spacing w:before="0" w:after="0" w:line="240"/>
        <w:ind w:right="0" w:left="72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Osobn</w:t>
      </w:r>
      <w:r>
        <w:rPr>
          <w:rFonts w:ascii="Calibri" w:hAnsi="Calibri" w:cs="Calibri" w:eastAsia="Calibri"/>
          <w:color w:val="000000"/>
          <w:spacing w:val="0"/>
          <w:position w:val="0"/>
          <w:sz w:val="24"/>
          <w:shd w:fill="auto" w:val="clear"/>
        </w:rPr>
        <w:t xml:space="preserve">ě v ředitelně školy (písemná žádost, nutné předložit občanský průkaz pro ověření totožnosti)</w:t>
      </w:r>
    </w:p>
    <w:p>
      <w:pPr>
        <w:numPr>
          <w:ilvl w:val="0"/>
          <w:numId w:val="43"/>
        </w:numPr>
        <w:spacing w:before="0" w:after="0" w:line="240"/>
        <w:ind w:right="0" w:left="72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Písemn</w:t>
      </w:r>
      <w:r>
        <w:rPr>
          <w:rFonts w:ascii="Calibri" w:hAnsi="Calibri" w:cs="Calibri" w:eastAsia="Calibri"/>
          <w:color w:val="000000"/>
          <w:spacing w:val="0"/>
          <w:position w:val="0"/>
          <w:sz w:val="24"/>
          <w:shd w:fill="auto" w:val="clear"/>
        </w:rPr>
        <w:t xml:space="preserve">ě na adresu školy – nutno doložit úředně ověřeným podpisem</w:t>
      </w:r>
    </w:p>
    <w:p>
      <w:pPr>
        <w:numPr>
          <w:ilvl w:val="0"/>
          <w:numId w:val="43"/>
        </w:numPr>
        <w:spacing w:before="0" w:after="0" w:line="240"/>
        <w:ind w:right="0" w:left="72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Prost</w:t>
      </w:r>
      <w:r>
        <w:rPr>
          <w:rFonts w:ascii="Calibri" w:hAnsi="Calibri" w:cs="Calibri" w:eastAsia="Calibri"/>
          <w:color w:val="000000"/>
          <w:spacing w:val="0"/>
          <w:position w:val="0"/>
          <w:sz w:val="24"/>
          <w:shd w:fill="auto" w:val="clear"/>
        </w:rPr>
        <w:t xml:space="preserve">řednictvím datové schránky gx6y9h</w:t>
      </w:r>
    </w:p>
    <w:p>
      <w:pPr>
        <w:numPr>
          <w:ilvl w:val="0"/>
          <w:numId w:val="43"/>
        </w:numPr>
        <w:spacing w:before="0" w:after="0" w:line="240"/>
        <w:ind w:right="0" w:left="72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Prost</w:t>
      </w:r>
      <w:r>
        <w:rPr>
          <w:rFonts w:ascii="Calibri" w:hAnsi="Calibri" w:cs="Calibri" w:eastAsia="Calibri"/>
          <w:color w:val="000000"/>
          <w:spacing w:val="0"/>
          <w:position w:val="0"/>
          <w:sz w:val="24"/>
          <w:shd w:fill="auto" w:val="clear"/>
        </w:rPr>
        <w:t xml:space="preserve">řednictvím elektronické pošty se zaručeným elektronickým podpisem, email: ms-racetice@seznam.cz</w:t>
      </w:r>
    </w:p>
    <w:p>
      <w:pPr>
        <w:spacing w:before="0" w:after="160" w:line="259"/>
        <w:ind w:right="0" w:left="0" w:firstLine="0"/>
        <w:jc w:val="both"/>
        <w:rPr>
          <w:rFonts w:ascii="Calibri" w:hAnsi="Calibri" w:cs="Calibri" w:eastAsia="Calibri"/>
          <w:color w:val="000000"/>
          <w:spacing w:val="0"/>
          <w:position w:val="0"/>
          <w:sz w:val="22"/>
          <w:shd w:fill="auto" w:val="clear"/>
        </w:rPr>
      </w:pPr>
    </w:p>
    <w:p>
      <w:pPr>
        <w:spacing w:before="0" w:after="160" w:line="259"/>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Uvedenými zp</w:t>
      </w:r>
      <w:r>
        <w:rPr>
          <w:rFonts w:ascii="Calibri" w:hAnsi="Calibri" w:cs="Calibri" w:eastAsia="Calibri"/>
          <w:color w:val="000000"/>
          <w:spacing w:val="0"/>
          <w:position w:val="0"/>
          <w:sz w:val="24"/>
          <w:shd w:fill="auto" w:val="clear"/>
        </w:rPr>
        <w:t xml:space="preserve">ůsoby se lze na školu obracet i za účelem odvolání souhlasu se zpracováním osobních údajů. </w:t>
      </w:r>
    </w:p>
    <w:p>
      <w:pPr>
        <w:spacing w:before="0" w:after="160" w:line="259"/>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Lh</w:t>
      </w:r>
      <w:r>
        <w:rPr>
          <w:rFonts w:ascii="Calibri" w:hAnsi="Calibri" w:cs="Calibri" w:eastAsia="Calibri"/>
          <w:color w:val="000000"/>
          <w:spacing w:val="0"/>
          <w:position w:val="0"/>
          <w:sz w:val="24"/>
          <w:shd w:fill="auto" w:val="clear"/>
        </w:rPr>
        <w:t xml:space="preserve">ůta pro zpracování žádosti je jeden měsíc. Ve výjimečných případech může být prodloužena až o další dva měsíce. O takovém prodloužení bychom vás neprodleně informovali, a to včetně důvodu prodlužení. </w:t>
      </w:r>
    </w:p>
    <w:p>
      <w:pPr>
        <w:spacing w:before="0" w:after="160" w:line="259"/>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Pokud se domníváte, že p</w:t>
      </w:r>
      <w:r>
        <w:rPr>
          <w:rFonts w:ascii="Calibri" w:hAnsi="Calibri" w:cs="Calibri" w:eastAsia="Calibri"/>
          <w:color w:val="000000"/>
          <w:spacing w:val="0"/>
          <w:position w:val="0"/>
          <w:sz w:val="24"/>
          <w:shd w:fill="auto" w:val="clear"/>
        </w:rPr>
        <w:t xml:space="preserve">ři zpracování vašich osobních údajů došlo k porušení pravidel ochrany osobních údajů, můžete ve smyslu čl. 77 nařízení podat stížnost u dozorového úřadu, kterým je Úřad pro ochranu osobních údajů. </w:t>
      </w:r>
    </w:p>
    <w:p>
      <w:pPr>
        <w:spacing w:before="0" w:after="160" w:line="259"/>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Adresa ú</w:t>
      </w:r>
      <w:r>
        <w:rPr>
          <w:rFonts w:ascii="Calibri" w:hAnsi="Calibri" w:cs="Calibri" w:eastAsia="Calibri"/>
          <w:color w:val="000000"/>
          <w:spacing w:val="0"/>
          <w:position w:val="0"/>
          <w:sz w:val="24"/>
          <w:shd w:fill="auto" w:val="clear"/>
        </w:rPr>
        <w:t xml:space="preserve">řadu: Úřad pro ochranu osobních údajů, Pplk. Sochora 27, 170 00 Praha 7, </w:t>
      </w:r>
      <w:hyperlink xmlns:r="http://schemas.openxmlformats.org/officeDocument/2006/relationships" r:id="docRId1">
        <w:r>
          <w:rPr>
            <w:rFonts w:ascii="Calibri" w:hAnsi="Calibri" w:cs="Calibri" w:eastAsia="Calibri"/>
            <w:color w:val="0563C1"/>
            <w:spacing w:val="0"/>
            <w:position w:val="0"/>
            <w:sz w:val="24"/>
            <w:u w:val="single"/>
            <w:shd w:fill="auto" w:val="clear"/>
          </w:rPr>
          <w:t xml:space="preserve">www.uoou.cz</w:t>
        </w:r>
      </w:hyperlink>
      <w:r>
        <w:rPr>
          <w:rFonts w:ascii="Calibri" w:hAnsi="Calibri" w:cs="Calibri" w:eastAsia="Calibri"/>
          <w:color w:val="000000"/>
          <w:spacing w:val="0"/>
          <w:position w:val="0"/>
          <w:sz w:val="24"/>
          <w:shd w:fill="auto" w:val="clear"/>
        </w:rPr>
        <w:t xml:space="preserv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num w:numId="14">
    <w:abstractNumId w:val="66"/>
  </w:num>
  <w:num w:numId="16">
    <w:abstractNumId w:val="60"/>
  </w:num>
  <w:num w:numId="19">
    <w:abstractNumId w:val="54"/>
  </w:num>
  <w:num w:numId="22">
    <w:abstractNumId w:val="48"/>
  </w:num>
  <w:num w:numId="26">
    <w:abstractNumId w:val="42"/>
  </w:num>
  <w:num w:numId="28">
    <w:abstractNumId w:val="36"/>
  </w:num>
  <w:num w:numId="30">
    <w:abstractNumId w:val="30"/>
  </w:num>
  <w:num w:numId="33">
    <w:abstractNumId w:val="24"/>
  </w:num>
  <w:num w:numId="35">
    <w:abstractNumId w:val="18"/>
  </w:num>
  <w:num w:numId="38">
    <w:abstractNumId w:val="12"/>
  </w:num>
  <w:num w:numId="40">
    <w:abstractNumId w:val="6"/>
  </w:num>
  <w:num w:numId="4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gdpr@vladar.cz" Id="docRId0" Type="http://schemas.openxmlformats.org/officeDocument/2006/relationships/hyperlink"/><Relationship TargetMode="External" Target="http://www.uoou.cz/"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